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A0F4" w14:textId="0567E286" w:rsidR="00F93EE4" w:rsidRPr="00F93EE4" w:rsidRDefault="00E86E3D" w:rsidP="00910A88">
      <w:pPr>
        <w:pStyle w:val="Titel"/>
        <w:spacing w:line="276" w:lineRule="auto"/>
        <w:rPr>
          <w:sz w:val="44"/>
          <w:szCs w:val="44"/>
          <w:lang w:val="fr-CH"/>
        </w:rPr>
      </w:pPr>
      <w:r w:rsidRPr="00F93EE4">
        <w:rPr>
          <w:sz w:val="44"/>
          <w:szCs w:val="44"/>
          <w:lang w:val="fr-CH"/>
        </w:rPr>
        <w:t xml:space="preserve">Invitation à la conférence </w:t>
      </w:r>
    </w:p>
    <w:p w14:paraId="278CABE5" w14:textId="6A918D5F" w:rsidR="00E86E3D" w:rsidRDefault="00E86E3D" w:rsidP="00E86E3D">
      <w:pPr>
        <w:pStyle w:val="Titel"/>
        <w:rPr>
          <w:color w:val="45B0E1" w:themeColor="accent1" w:themeTint="99"/>
          <w:sz w:val="48"/>
          <w:szCs w:val="48"/>
          <w:lang w:val="fr-CH"/>
        </w:rPr>
      </w:pPr>
      <w:r w:rsidRPr="00F93EE4">
        <w:rPr>
          <w:color w:val="45B0E1" w:themeColor="accent1" w:themeTint="99"/>
          <w:sz w:val="48"/>
          <w:szCs w:val="48"/>
          <w:lang w:val="fr-CH"/>
        </w:rPr>
        <w:t>"Cultivons l'Avenir avec une Ingénierie Durable"</w:t>
      </w:r>
    </w:p>
    <w:p w14:paraId="1B94E41E" w14:textId="00B400F6" w:rsidR="00E86E3D" w:rsidRPr="00E86E3D" w:rsidRDefault="00E86E3D" w:rsidP="00F93EE4">
      <w:pPr>
        <w:jc w:val="both"/>
        <w:rPr>
          <w:lang w:val="fr-CH"/>
        </w:rPr>
      </w:pPr>
      <w:r w:rsidRPr="00E86E3D">
        <w:rPr>
          <w:lang w:val="fr-CH"/>
        </w:rPr>
        <w:t>Chères et chers membres de Swiss Engineering</w:t>
      </w:r>
      <w:r w:rsidR="00565378">
        <w:rPr>
          <w:lang w:val="fr-CH"/>
        </w:rPr>
        <w:t xml:space="preserve"> </w:t>
      </w:r>
      <w:proofErr w:type="spellStart"/>
      <w:r w:rsidR="00565378">
        <w:rPr>
          <w:lang w:val="fr-CH"/>
        </w:rPr>
        <w:t>Transjura</w:t>
      </w:r>
      <w:proofErr w:type="spellEnd"/>
      <w:r w:rsidRPr="00E86E3D">
        <w:rPr>
          <w:lang w:val="fr-CH"/>
        </w:rPr>
        <w:t>,</w:t>
      </w:r>
      <w:r w:rsidR="00F93EE4">
        <w:rPr>
          <w:lang w:val="fr-CH"/>
        </w:rPr>
        <w:t xml:space="preserve"> et cher tous,</w:t>
      </w:r>
    </w:p>
    <w:p w14:paraId="5A521D86" w14:textId="60BC2EBA" w:rsidR="00E86E3D" w:rsidRPr="00E86E3D" w:rsidRDefault="00E86E3D" w:rsidP="00F93EE4">
      <w:pPr>
        <w:jc w:val="both"/>
        <w:rPr>
          <w:lang w:val="fr-CH"/>
        </w:rPr>
      </w:pPr>
      <w:r w:rsidRPr="00E86E3D">
        <w:rPr>
          <w:lang w:val="fr-CH"/>
        </w:rPr>
        <w:t xml:space="preserve">Nous avons le plaisir de vous convier à une conférence exceptionnelle, organisée à l'occasion de la journée mondiale de l'ingénierie pour le développement durable, </w:t>
      </w:r>
      <w:proofErr w:type="gramStart"/>
      <w:r w:rsidRPr="00E86E3D">
        <w:rPr>
          <w:lang w:val="fr-CH"/>
        </w:rPr>
        <w:t xml:space="preserve">le </w:t>
      </w:r>
      <w:r w:rsidR="00910A88">
        <w:rPr>
          <w:lang w:val="fr-CH"/>
        </w:rPr>
        <w:t xml:space="preserve"> </w:t>
      </w:r>
      <w:r w:rsidRPr="00910A88">
        <w:rPr>
          <w:b/>
          <w:bCs/>
          <w:sz w:val="32"/>
          <w:szCs w:val="32"/>
          <w:lang w:val="fr-CH"/>
        </w:rPr>
        <w:t>4</w:t>
      </w:r>
      <w:proofErr w:type="gramEnd"/>
      <w:r w:rsidRPr="00910A88">
        <w:rPr>
          <w:b/>
          <w:bCs/>
          <w:sz w:val="32"/>
          <w:szCs w:val="32"/>
          <w:lang w:val="fr-CH"/>
        </w:rPr>
        <w:t xml:space="preserve"> mars 2024</w:t>
      </w:r>
      <w:r w:rsidRPr="00E86E3D">
        <w:rPr>
          <w:lang w:val="fr-CH"/>
        </w:rPr>
        <w:t xml:space="preserve">. </w:t>
      </w:r>
    </w:p>
    <w:p w14:paraId="3FBCCC44" w14:textId="313AF037" w:rsidR="00E86E3D" w:rsidRDefault="00E86E3D" w:rsidP="00F93EE4">
      <w:pPr>
        <w:jc w:val="both"/>
        <w:rPr>
          <w:lang w:val="fr-CH"/>
        </w:rPr>
      </w:pPr>
      <w:r w:rsidRPr="00E86E3D">
        <w:rPr>
          <w:lang w:val="fr-CH"/>
        </w:rPr>
        <w:t>La conférence, intitulée "Cultivons l'Avenir avec une Ingénierie Durable", vous proposera des témoignages et des échanges avec des acteurs locaux de l'ingénierie, qui ont su innover et s'adapter aux enjeux environnementaux et sociaux de notre époque.</w:t>
      </w:r>
    </w:p>
    <w:p w14:paraId="41287493" w14:textId="1FB015EC" w:rsidR="000113DC" w:rsidRPr="00E86E3D" w:rsidRDefault="00E86E3D" w:rsidP="00E86E3D">
      <w:pPr>
        <w:rPr>
          <w:lang w:val="fr-CH"/>
        </w:rPr>
      </w:pPr>
      <w:r w:rsidRPr="00E86E3D">
        <w:rPr>
          <w:lang w:val="fr-CH"/>
        </w:rPr>
        <w:t>Voici le programme de la conférence :</w:t>
      </w:r>
    </w:p>
    <w:p w14:paraId="189E36B4" w14:textId="5CD98839" w:rsidR="00E86E3D" w:rsidRDefault="00C0256A" w:rsidP="00E86E3D">
      <w:pPr>
        <w:pStyle w:val="Listenabsatz"/>
        <w:numPr>
          <w:ilvl w:val="0"/>
          <w:numId w:val="1"/>
        </w:numPr>
        <w:rPr>
          <w:lang w:val="fr-CH"/>
        </w:rPr>
      </w:pPr>
      <w:r w:rsidRPr="00C0256A">
        <w:rPr>
          <w:b/>
          <w:bCs/>
          <w:sz w:val="24"/>
          <w:szCs w:val="24"/>
          <w:lang w:val="fr-CH"/>
        </w:rPr>
        <w:t>I</w:t>
      </w:r>
      <w:r w:rsidR="00E86E3D" w:rsidRPr="00C0256A">
        <w:rPr>
          <w:b/>
          <w:bCs/>
          <w:sz w:val="24"/>
          <w:szCs w:val="24"/>
          <w:lang w:val="fr-CH"/>
        </w:rPr>
        <w:t>ntroduction</w:t>
      </w:r>
      <w:r w:rsidR="009834AB">
        <w:rPr>
          <w:lang w:val="fr-CH"/>
        </w:rPr>
        <w:t xml:space="preserve">, </w:t>
      </w:r>
      <w:r w:rsidR="00E86E3D" w:rsidRPr="00E86E3D">
        <w:rPr>
          <w:lang w:val="fr-CH"/>
        </w:rPr>
        <w:t>Bryan Gosparini</w:t>
      </w:r>
      <w:r w:rsidR="00AC5AA8">
        <w:rPr>
          <w:lang w:val="fr-CH"/>
        </w:rPr>
        <w:t>,</w:t>
      </w:r>
      <w:r w:rsidR="00AC5AA8" w:rsidRPr="00AC5AA8">
        <w:rPr>
          <w:lang w:val="fr-CH"/>
        </w:rPr>
        <w:t xml:space="preserve"> </w:t>
      </w:r>
      <w:r w:rsidR="00AC5AA8" w:rsidRPr="00E86E3D">
        <w:rPr>
          <w:lang w:val="fr-CH"/>
        </w:rPr>
        <w:t>Président de Swiss Engineering TRANSJURA</w:t>
      </w:r>
    </w:p>
    <w:p w14:paraId="2E00C3F6" w14:textId="4E05D1B6" w:rsidR="00DF2AC3" w:rsidRDefault="00DF2AC3" w:rsidP="00DF2AC3">
      <w:pPr>
        <w:pStyle w:val="Listenabsatz"/>
        <w:rPr>
          <w:lang w:val="fr-CH"/>
        </w:rPr>
      </w:pPr>
      <w:r>
        <w:rPr>
          <w:lang w:val="fr-CH"/>
        </w:rPr>
        <w:t>17H</w:t>
      </w:r>
      <w:r w:rsidR="000113DC">
        <w:rPr>
          <w:lang w:val="fr-CH"/>
        </w:rPr>
        <w:t>45</w:t>
      </w:r>
      <w:r>
        <w:rPr>
          <w:lang w:val="fr-CH"/>
        </w:rPr>
        <w:t>-</w:t>
      </w:r>
      <w:r w:rsidR="000113DC">
        <w:rPr>
          <w:lang w:val="fr-CH"/>
        </w:rPr>
        <w:t>18h00</w:t>
      </w:r>
    </w:p>
    <w:p w14:paraId="176F73AA" w14:textId="63492ECD" w:rsidR="00E86E3D" w:rsidRPr="00C0256A" w:rsidRDefault="000113DC" w:rsidP="00C0256A">
      <w:pPr>
        <w:rPr>
          <w:lang w:val="fr-CH"/>
        </w:rPr>
      </w:pPr>
      <w:r>
        <w:rPr>
          <w:noProof/>
        </w:rPr>
        <w:drawing>
          <wp:anchor distT="0" distB="0" distL="114300" distR="114300" simplePos="0" relativeHeight="251661312" behindDoc="1" locked="0" layoutInCell="1" allowOverlap="1" wp14:anchorId="252A4F3C" wp14:editId="07E729F4">
            <wp:simplePos x="0" y="0"/>
            <wp:positionH relativeFrom="column">
              <wp:posOffset>5112950</wp:posOffset>
            </wp:positionH>
            <wp:positionV relativeFrom="paragraph">
              <wp:posOffset>151130</wp:posOffset>
            </wp:positionV>
            <wp:extent cx="549910" cy="1009650"/>
            <wp:effectExtent l="0" t="1270" r="1270" b="1270"/>
            <wp:wrapNone/>
            <wp:docPr id="1367338862" name="Image 6" descr="Solutions d'usinage innovantes et de haute précision - Precitrame Machines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utions d'usinage innovantes et de haute précision - Precitrame Machines  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4991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5D36851" wp14:editId="5CA72E76">
                <wp:simplePos x="0" y="0"/>
                <wp:positionH relativeFrom="column">
                  <wp:posOffset>368058</wp:posOffset>
                </wp:positionH>
                <wp:positionV relativeFrom="paragraph">
                  <wp:posOffset>177211</wp:posOffset>
                </wp:positionV>
                <wp:extent cx="752400" cy="0"/>
                <wp:effectExtent l="0" t="0" r="0" b="0"/>
                <wp:wrapNone/>
                <wp:docPr id="1884986068" name="Connecteur droit 1"/>
                <wp:cNvGraphicFramePr/>
                <a:graphic xmlns:a="http://schemas.openxmlformats.org/drawingml/2006/main">
                  <a:graphicData uri="http://schemas.microsoft.com/office/word/2010/wordprocessingShape">
                    <wps:wsp>
                      <wps:cNvCnPr/>
                      <wps:spPr>
                        <a:xfrm>
                          <a:off x="0" y="0"/>
                          <a:ext cx="752400" cy="0"/>
                        </a:xfrm>
                        <a:prstGeom prst="line">
                          <a:avLst/>
                        </a:prstGeom>
                        <a:ln w="3175">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60BFF" id="Connecteur droit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3.95pt" to="8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" strokecolor="red" strokeweight=".2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5FCCDA9" wp14:editId="14AE5AF5">
                <wp:simplePos x="0" y="0"/>
                <wp:positionH relativeFrom="column">
                  <wp:posOffset>368935</wp:posOffset>
                </wp:positionH>
                <wp:positionV relativeFrom="paragraph">
                  <wp:posOffset>177165</wp:posOffset>
                </wp:positionV>
                <wp:extent cx="0" cy="3048635"/>
                <wp:effectExtent l="0" t="0" r="38100" b="37465"/>
                <wp:wrapNone/>
                <wp:docPr id="1714423952" name="Connecteur droit 1"/>
                <wp:cNvGraphicFramePr/>
                <a:graphic xmlns:a="http://schemas.openxmlformats.org/drawingml/2006/main">
                  <a:graphicData uri="http://schemas.microsoft.com/office/word/2010/wordprocessingShape">
                    <wps:wsp>
                      <wps:cNvCnPr/>
                      <wps:spPr>
                        <a:xfrm>
                          <a:off x="0" y="0"/>
                          <a:ext cx="0" cy="3048635"/>
                        </a:xfrm>
                        <a:prstGeom prst="line">
                          <a:avLst/>
                        </a:prstGeom>
                        <a:ln w="3175">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0EC3C"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13.95pt" to="29.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" strokecolor="red" strokeweight=".25pt">
                <v:stroke joinstyle="miter"/>
              </v:line>
            </w:pict>
          </mc:Fallback>
        </mc:AlternateContent>
      </w:r>
      <w:r w:rsidR="00C0256A">
        <w:rPr>
          <w:b/>
          <w:bCs/>
          <w:lang w:val="fr-CH"/>
        </w:rPr>
        <w:t xml:space="preserve"> </w:t>
      </w:r>
      <w:r w:rsidR="00C0256A">
        <w:rPr>
          <w:b/>
          <w:bCs/>
          <w:lang w:val="fr-CH"/>
        </w:rPr>
        <w:tab/>
        <w:t xml:space="preserve">Et </w:t>
      </w:r>
      <w:r w:rsidR="00C0256A" w:rsidRPr="00C0256A">
        <w:rPr>
          <w:b/>
          <w:bCs/>
          <w:lang w:val="fr-CH"/>
        </w:rPr>
        <w:t>Fil rouge</w:t>
      </w:r>
      <w:r w:rsidR="00E86E3D" w:rsidRPr="00C0256A">
        <w:rPr>
          <w:lang w:val="fr-CH"/>
        </w:rPr>
        <w:t xml:space="preserve"> </w:t>
      </w:r>
      <w:r w:rsidR="00C0256A" w:rsidRPr="00C0256A">
        <w:rPr>
          <w:lang w:val="fr-CH"/>
        </w:rPr>
        <w:t>conduit</w:t>
      </w:r>
      <w:r w:rsidR="00E86E3D" w:rsidRPr="00C0256A">
        <w:rPr>
          <w:lang w:val="fr-CH"/>
        </w:rPr>
        <w:t xml:space="preserve"> par Gaël </w:t>
      </w:r>
      <w:proofErr w:type="spellStart"/>
      <w:r w:rsidR="00E86E3D" w:rsidRPr="00C0256A">
        <w:rPr>
          <w:lang w:val="fr-CH"/>
        </w:rPr>
        <w:t>Wyssen</w:t>
      </w:r>
      <w:proofErr w:type="spellEnd"/>
      <w:r w:rsidR="00E86E3D" w:rsidRPr="00C0256A">
        <w:rPr>
          <w:lang w:val="fr-CH"/>
        </w:rPr>
        <w:t xml:space="preserve">, </w:t>
      </w:r>
      <w:r w:rsidR="00AC5AA8">
        <w:rPr>
          <w:lang w:val="fr-CH"/>
        </w:rPr>
        <w:t>C</w:t>
      </w:r>
      <w:r w:rsidR="00E86E3D" w:rsidRPr="00C0256A">
        <w:rPr>
          <w:lang w:val="fr-CH"/>
        </w:rPr>
        <w:t>omité de Swiss Engineering</w:t>
      </w:r>
      <w:r w:rsidR="00DF2AC3" w:rsidRPr="00C0256A">
        <w:rPr>
          <w:lang w:val="fr-CH"/>
        </w:rPr>
        <w:t xml:space="preserve"> TRANSJURA</w:t>
      </w:r>
    </w:p>
    <w:p w14:paraId="49A2E6D4" w14:textId="1250D076" w:rsidR="00F93EE4" w:rsidRDefault="00F93EE4" w:rsidP="00F93EE4">
      <w:pPr>
        <w:pStyle w:val="Listenabsatz"/>
        <w:rPr>
          <w:lang w:val="fr-CH"/>
        </w:rPr>
      </w:pPr>
    </w:p>
    <w:p w14:paraId="6F7D7C21" w14:textId="5D6DAD02" w:rsidR="00E86E3D" w:rsidRDefault="00E86E3D" w:rsidP="00E86E3D">
      <w:pPr>
        <w:pStyle w:val="Listenabsatz"/>
        <w:numPr>
          <w:ilvl w:val="0"/>
          <w:numId w:val="1"/>
        </w:numPr>
        <w:rPr>
          <w:lang w:val="fr-CH"/>
        </w:rPr>
      </w:pPr>
      <w:proofErr w:type="spellStart"/>
      <w:r w:rsidRPr="00C0256A">
        <w:rPr>
          <w:b/>
          <w:bCs/>
          <w:lang w:val="fr-CH"/>
        </w:rPr>
        <w:t>Pr</w:t>
      </w:r>
      <w:r w:rsidR="000113DC">
        <w:rPr>
          <w:b/>
          <w:bCs/>
          <w:lang w:val="fr-CH"/>
        </w:rPr>
        <w:t>ec</w:t>
      </w:r>
      <w:r w:rsidRPr="00C0256A">
        <w:rPr>
          <w:b/>
          <w:bCs/>
          <w:lang w:val="fr-CH"/>
        </w:rPr>
        <w:t>itrame</w:t>
      </w:r>
      <w:proofErr w:type="spellEnd"/>
      <w:r w:rsidRPr="00C0256A">
        <w:rPr>
          <w:b/>
          <w:bCs/>
          <w:lang w:val="fr-CH"/>
        </w:rPr>
        <w:t xml:space="preserve"> Machine</w:t>
      </w:r>
      <w:r w:rsidR="000113DC">
        <w:rPr>
          <w:b/>
          <w:bCs/>
          <w:lang w:val="fr-CH"/>
        </w:rPr>
        <w:t>s SA</w:t>
      </w:r>
      <w:r w:rsidRPr="00E86E3D">
        <w:rPr>
          <w:lang w:val="fr-CH"/>
        </w:rPr>
        <w:t xml:space="preserve">, Nicolas </w:t>
      </w:r>
      <w:proofErr w:type="spellStart"/>
      <w:r w:rsidRPr="00E86E3D">
        <w:rPr>
          <w:lang w:val="fr-CH"/>
        </w:rPr>
        <w:t>Vez</w:t>
      </w:r>
      <w:proofErr w:type="spellEnd"/>
      <w:r w:rsidRPr="00E86E3D">
        <w:rPr>
          <w:lang w:val="fr-CH"/>
        </w:rPr>
        <w:t>, Directeur Administration Vente</w:t>
      </w:r>
    </w:p>
    <w:p w14:paraId="215D0656" w14:textId="354883AF" w:rsidR="00F93EE4" w:rsidRDefault="000113DC" w:rsidP="00F93EE4">
      <w:pPr>
        <w:pStyle w:val="Listenabsatz"/>
        <w:rPr>
          <w:lang w:val="fr-CH"/>
        </w:rPr>
      </w:pPr>
      <w:r>
        <w:rPr>
          <w:lang w:val="fr-CH"/>
        </w:rPr>
        <w:t>18h00</w:t>
      </w:r>
      <w:r w:rsidR="00DF2AC3">
        <w:rPr>
          <w:lang w:val="fr-CH"/>
        </w:rPr>
        <w:t>-18h30</w:t>
      </w:r>
    </w:p>
    <w:p w14:paraId="5E162A7C" w14:textId="4F15975D" w:rsidR="00DF2AC3" w:rsidRDefault="00C0256A" w:rsidP="00F93EE4">
      <w:pPr>
        <w:pStyle w:val="Listenabsatz"/>
        <w:rPr>
          <w:lang w:val="fr-CH"/>
        </w:rPr>
      </w:pPr>
      <w:r>
        <w:rPr>
          <w:noProof/>
        </w:rPr>
        <w:drawing>
          <wp:anchor distT="0" distB="0" distL="114300" distR="114300" simplePos="0" relativeHeight="251662336" behindDoc="0" locked="0" layoutInCell="1" allowOverlap="1" wp14:anchorId="70E29E09" wp14:editId="7FE426AB">
            <wp:simplePos x="0" y="0"/>
            <wp:positionH relativeFrom="column">
              <wp:posOffset>1439471</wp:posOffset>
            </wp:positionH>
            <wp:positionV relativeFrom="paragraph">
              <wp:posOffset>139700</wp:posOffset>
            </wp:positionV>
            <wp:extent cx="403225" cy="403225"/>
            <wp:effectExtent l="0" t="0" r="0" b="0"/>
            <wp:wrapSquare wrapText="bothSides"/>
            <wp:docPr id="1954524118" name="Image 7" descr="logo café et tasse 6151708 Art vectoriel chez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afé et tasse 6151708 Art vectoriel chez Vecteez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8B7A7" w14:textId="17C72CFD" w:rsidR="00DF2AC3" w:rsidRPr="00C0256A" w:rsidRDefault="00DF2AC3" w:rsidP="00C0256A">
      <w:pPr>
        <w:pStyle w:val="Listenabsatz"/>
        <w:numPr>
          <w:ilvl w:val="0"/>
          <w:numId w:val="1"/>
        </w:numPr>
        <w:rPr>
          <w:b/>
          <w:bCs/>
          <w:lang w:val="fr-CH"/>
        </w:rPr>
      </w:pPr>
      <w:r w:rsidRPr="00C0256A">
        <w:rPr>
          <w:b/>
          <w:bCs/>
          <w:lang w:val="fr-CH"/>
        </w:rPr>
        <w:t xml:space="preserve">Pause </w:t>
      </w:r>
    </w:p>
    <w:p w14:paraId="506DF0C3" w14:textId="72482A1D" w:rsidR="00DF2AC3" w:rsidRDefault="000113DC" w:rsidP="00F93EE4">
      <w:pPr>
        <w:pStyle w:val="Listenabsatz"/>
        <w:rPr>
          <w:lang w:val="fr-CH"/>
        </w:rPr>
      </w:pPr>
      <w:r>
        <w:rPr>
          <w:noProof/>
        </w:rPr>
        <w:drawing>
          <wp:anchor distT="0" distB="0" distL="114300" distR="114300" simplePos="0" relativeHeight="251658240" behindDoc="1" locked="0" layoutInCell="1" allowOverlap="1" wp14:anchorId="1D76E11F" wp14:editId="43B8D434">
            <wp:simplePos x="0" y="0"/>
            <wp:positionH relativeFrom="column">
              <wp:posOffset>4999285</wp:posOffset>
            </wp:positionH>
            <wp:positionV relativeFrom="paragraph">
              <wp:posOffset>7620</wp:posOffset>
            </wp:positionV>
            <wp:extent cx="768350" cy="744220"/>
            <wp:effectExtent l="0" t="0" r="0" b="0"/>
            <wp:wrapNone/>
            <wp:docPr id="823721414" name="Image 3" descr="RWB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WB Grou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AC3">
        <w:rPr>
          <w:lang w:val="fr-CH"/>
        </w:rPr>
        <w:t>18h30-18h45</w:t>
      </w:r>
    </w:p>
    <w:p w14:paraId="1971B58B" w14:textId="4501D4A9" w:rsidR="00F93EE4" w:rsidRPr="00E86E3D" w:rsidRDefault="00F93EE4" w:rsidP="00F93EE4">
      <w:pPr>
        <w:pStyle w:val="Listenabsatz"/>
        <w:rPr>
          <w:lang w:val="fr-CH"/>
        </w:rPr>
      </w:pPr>
    </w:p>
    <w:p w14:paraId="186D5F83" w14:textId="36F5F54A" w:rsidR="000113DC" w:rsidRDefault="00E86E3D" w:rsidP="00882311">
      <w:pPr>
        <w:pStyle w:val="Listenabsatz"/>
        <w:numPr>
          <w:ilvl w:val="0"/>
          <w:numId w:val="1"/>
        </w:numPr>
        <w:rPr>
          <w:lang w:val="fr-CH"/>
        </w:rPr>
      </w:pPr>
      <w:r w:rsidRPr="000113DC">
        <w:rPr>
          <w:b/>
          <w:bCs/>
          <w:lang w:val="fr-CH"/>
        </w:rPr>
        <w:t>RWB Group</w:t>
      </w:r>
      <w:r w:rsidR="000113DC">
        <w:rPr>
          <w:b/>
          <w:bCs/>
          <w:lang w:val="fr-CH"/>
        </w:rPr>
        <w:t>e</w:t>
      </w:r>
      <w:r w:rsidRPr="000113DC">
        <w:rPr>
          <w:b/>
          <w:bCs/>
          <w:lang w:val="fr-CH"/>
        </w:rPr>
        <w:t xml:space="preserve"> SA</w:t>
      </w:r>
      <w:r w:rsidRPr="000113DC">
        <w:rPr>
          <w:lang w:val="fr-CH"/>
        </w:rPr>
        <w:t xml:space="preserve">, Samuel </w:t>
      </w:r>
      <w:proofErr w:type="spellStart"/>
      <w:r w:rsidRPr="000113DC">
        <w:rPr>
          <w:lang w:val="fr-CH"/>
        </w:rPr>
        <w:t>Beuchat</w:t>
      </w:r>
      <w:proofErr w:type="spellEnd"/>
      <w:r w:rsidR="00882311" w:rsidRPr="000113DC">
        <w:rPr>
          <w:lang w:val="fr-CH"/>
        </w:rPr>
        <w:t>, D</w:t>
      </w:r>
      <w:r w:rsidRPr="000113DC">
        <w:rPr>
          <w:lang w:val="fr-CH"/>
        </w:rPr>
        <w:t xml:space="preserve">irecteur du groupe </w:t>
      </w:r>
      <w:r w:rsidR="00AC5AA8" w:rsidRPr="000113DC">
        <w:rPr>
          <w:lang w:val="fr-CH"/>
        </w:rPr>
        <w:t>&amp;</w:t>
      </w:r>
      <w:r w:rsidRPr="000113DC">
        <w:rPr>
          <w:lang w:val="fr-CH"/>
        </w:rPr>
        <w:t xml:space="preserve"> </w:t>
      </w:r>
    </w:p>
    <w:p w14:paraId="6383C915" w14:textId="47D02D79" w:rsidR="00E86E3D" w:rsidRPr="000113DC" w:rsidRDefault="00882311" w:rsidP="000113DC">
      <w:pPr>
        <w:pStyle w:val="Listenabsatz"/>
        <w:rPr>
          <w:lang w:val="fr-CH"/>
        </w:rPr>
      </w:pPr>
      <w:r w:rsidRPr="000113DC">
        <w:rPr>
          <w:lang w:val="fr-CH"/>
        </w:rPr>
        <w:t xml:space="preserve">Inès </w:t>
      </w:r>
      <w:proofErr w:type="spellStart"/>
      <w:r w:rsidRPr="000113DC">
        <w:rPr>
          <w:lang w:val="fr-CH"/>
        </w:rPr>
        <w:t>Retti</w:t>
      </w:r>
      <w:proofErr w:type="spellEnd"/>
      <w:r w:rsidRPr="000113DC">
        <w:rPr>
          <w:lang w:val="fr-CH"/>
        </w:rPr>
        <w:t xml:space="preserve"> Responsable</w:t>
      </w:r>
      <w:r w:rsidR="00E86E3D" w:rsidRPr="000113DC">
        <w:rPr>
          <w:lang w:val="fr-CH"/>
        </w:rPr>
        <w:t xml:space="preserve"> </w:t>
      </w:r>
      <w:r w:rsidRPr="000113DC">
        <w:rPr>
          <w:lang w:val="fr-CH"/>
        </w:rPr>
        <w:t>E</w:t>
      </w:r>
      <w:r w:rsidR="00E86E3D" w:rsidRPr="000113DC">
        <w:rPr>
          <w:lang w:val="fr-CH"/>
        </w:rPr>
        <w:t xml:space="preserve">nvironnement ISO 14001 </w:t>
      </w:r>
    </w:p>
    <w:p w14:paraId="6B4C07DB" w14:textId="208106AA" w:rsidR="00F93EE4" w:rsidRDefault="00DF2AC3" w:rsidP="00F93EE4">
      <w:pPr>
        <w:pStyle w:val="Listenabsatz"/>
        <w:rPr>
          <w:lang w:val="fr-CH"/>
        </w:rPr>
      </w:pPr>
      <w:r>
        <w:rPr>
          <w:lang w:val="fr-CH"/>
        </w:rPr>
        <w:t>18h45-19h15</w:t>
      </w:r>
    </w:p>
    <w:p w14:paraId="5DF13658" w14:textId="51137AD0" w:rsidR="00F93EE4" w:rsidRPr="00E86E3D" w:rsidRDefault="00F93EE4" w:rsidP="00F93EE4">
      <w:pPr>
        <w:pStyle w:val="Listenabsatz"/>
        <w:rPr>
          <w:lang w:val="fr-CH"/>
        </w:rPr>
      </w:pPr>
    </w:p>
    <w:p w14:paraId="74DB42E1" w14:textId="2DAF1008" w:rsidR="00E86E3D" w:rsidRDefault="000113DC" w:rsidP="00E86E3D">
      <w:pPr>
        <w:pStyle w:val="Listenabsatz"/>
        <w:numPr>
          <w:ilvl w:val="0"/>
          <w:numId w:val="1"/>
        </w:numPr>
        <w:rPr>
          <w:lang w:val="fr-CH"/>
        </w:rPr>
      </w:pPr>
      <w:r w:rsidRPr="00C0256A">
        <w:rPr>
          <w:b/>
          <w:bCs/>
          <w:noProof/>
        </w:rPr>
        <w:drawing>
          <wp:anchor distT="0" distB="0" distL="114300" distR="114300" simplePos="0" relativeHeight="251659264" behindDoc="1" locked="0" layoutInCell="1" allowOverlap="1" wp14:anchorId="6FC46EBC" wp14:editId="50354D80">
            <wp:simplePos x="0" y="0"/>
            <wp:positionH relativeFrom="column">
              <wp:posOffset>4685595</wp:posOffset>
            </wp:positionH>
            <wp:positionV relativeFrom="paragraph">
              <wp:posOffset>6985</wp:posOffset>
            </wp:positionV>
            <wp:extent cx="1454150" cy="443865"/>
            <wp:effectExtent l="0" t="0" r="0" b="0"/>
            <wp:wrapNone/>
            <wp:docPr id="815999244" name="Image 4" descr="Watch-Web | Décovi - Groupe Acr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ch-Web | Décovi - Groupe Acrot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0" cy="4438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86E3D" w:rsidRPr="00C0256A">
        <w:rPr>
          <w:b/>
          <w:bCs/>
          <w:lang w:val="fr-CH"/>
        </w:rPr>
        <w:t>Décovi</w:t>
      </w:r>
      <w:proofErr w:type="spellEnd"/>
      <w:r w:rsidR="00E86E3D" w:rsidRPr="00C0256A">
        <w:rPr>
          <w:b/>
          <w:bCs/>
          <w:lang w:val="fr-CH"/>
        </w:rPr>
        <w:t xml:space="preserve"> </w:t>
      </w:r>
      <w:r>
        <w:rPr>
          <w:b/>
          <w:bCs/>
          <w:lang w:val="fr-CH"/>
        </w:rPr>
        <w:t>SA</w:t>
      </w:r>
      <w:r w:rsidR="00E86E3D" w:rsidRPr="000113DC">
        <w:rPr>
          <w:i/>
          <w:iCs/>
          <w:color w:val="BFBFBF" w:themeColor="background1" w:themeShade="BF"/>
          <w:lang w:val="fr-CH"/>
        </w:rPr>
        <w:t xml:space="preserve">– </w:t>
      </w:r>
      <w:proofErr w:type="spellStart"/>
      <w:r w:rsidR="00E86E3D" w:rsidRPr="000113DC">
        <w:rPr>
          <w:i/>
          <w:iCs/>
          <w:color w:val="BFBFBF" w:themeColor="background1" w:themeShade="BF"/>
          <w:lang w:val="fr-CH"/>
        </w:rPr>
        <w:t>Acrotec</w:t>
      </w:r>
      <w:proofErr w:type="spellEnd"/>
      <w:r w:rsidR="00E86E3D" w:rsidRPr="000113DC">
        <w:rPr>
          <w:i/>
          <w:iCs/>
          <w:color w:val="BFBFBF" w:themeColor="background1" w:themeShade="BF"/>
          <w:lang w:val="fr-CH"/>
        </w:rPr>
        <w:t xml:space="preserve"> Group</w:t>
      </w:r>
      <w:r w:rsidR="00E86E3D" w:rsidRPr="00E86E3D">
        <w:rPr>
          <w:lang w:val="fr-CH"/>
        </w:rPr>
        <w:t>, Cédric Chèvre</w:t>
      </w:r>
      <w:r w:rsidR="00AC5AA8">
        <w:rPr>
          <w:lang w:val="fr-CH"/>
        </w:rPr>
        <w:t xml:space="preserve">, </w:t>
      </w:r>
      <w:proofErr w:type="spellStart"/>
      <w:r w:rsidR="00AC5AA8" w:rsidRPr="00E86E3D">
        <w:rPr>
          <w:lang w:val="fr-CH"/>
        </w:rPr>
        <w:t>CEO-Directeur</w:t>
      </w:r>
      <w:proofErr w:type="spellEnd"/>
      <w:r w:rsidR="00AC5AA8" w:rsidRPr="00E86E3D">
        <w:rPr>
          <w:lang w:val="fr-CH"/>
        </w:rPr>
        <w:t xml:space="preserve"> général</w:t>
      </w:r>
    </w:p>
    <w:p w14:paraId="656EC6AC" w14:textId="25920334" w:rsidR="00DF2AC3" w:rsidRDefault="00DF2AC3" w:rsidP="00DF2AC3">
      <w:pPr>
        <w:pStyle w:val="Listenabsatz"/>
        <w:rPr>
          <w:lang w:val="fr-CH"/>
        </w:rPr>
      </w:pPr>
      <w:r>
        <w:rPr>
          <w:lang w:val="fr-CH"/>
        </w:rPr>
        <w:t>19h</w:t>
      </w:r>
      <w:r w:rsidR="00997B9B">
        <w:rPr>
          <w:lang w:val="fr-CH"/>
        </w:rPr>
        <w:t>15</w:t>
      </w:r>
      <w:r>
        <w:rPr>
          <w:lang w:val="fr-CH"/>
        </w:rPr>
        <w:t>-19h</w:t>
      </w:r>
      <w:r w:rsidR="00997B9B">
        <w:rPr>
          <w:lang w:val="fr-CH"/>
        </w:rPr>
        <w:t>45</w:t>
      </w:r>
    </w:p>
    <w:p w14:paraId="2CD6FE0F" w14:textId="763FFC2D" w:rsidR="00DF2AC3" w:rsidRDefault="00C0256A" w:rsidP="00DF2AC3">
      <w:pPr>
        <w:pStyle w:val="Listenabsatz"/>
        <w:rPr>
          <w:lang w:val="fr-CH"/>
        </w:rPr>
      </w:pPr>
      <w:r>
        <w:rPr>
          <w:noProof/>
        </w:rPr>
        <w:drawing>
          <wp:anchor distT="0" distB="0" distL="114300" distR="114300" simplePos="0" relativeHeight="251663360" behindDoc="0" locked="0" layoutInCell="1" allowOverlap="1" wp14:anchorId="7994A4D2" wp14:editId="1F6772D6">
            <wp:simplePos x="0" y="0"/>
            <wp:positionH relativeFrom="column">
              <wp:posOffset>3654326</wp:posOffset>
            </wp:positionH>
            <wp:positionV relativeFrom="paragraph">
              <wp:posOffset>177957</wp:posOffset>
            </wp:positionV>
            <wp:extent cx="379730" cy="379730"/>
            <wp:effectExtent l="0" t="0" r="1270" b="1270"/>
            <wp:wrapSquare wrapText="bothSides"/>
            <wp:docPr id="85837168" name="Image 10" descr="Cocktail line icon - 834 | Free icons, app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cktail line icon - 834 | Free icons, app ic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29C8B" w14:textId="21C3F94E" w:rsidR="00DF2AC3" w:rsidRPr="00C0256A" w:rsidRDefault="00DF2AC3" w:rsidP="00DF2AC3">
      <w:pPr>
        <w:pStyle w:val="Listenabsatz"/>
        <w:numPr>
          <w:ilvl w:val="0"/>
          <w:numId w:val="1"/>
        </w:numPr>
        <w:rPr>
          <w:b/>
          <w:bCs/>
          <w:lang w:val="fr-CH"/>
        </w:rPr>
      </w:pPr>
      <w:r w:rsidRPr="00C0256A">
        <w:rPr>
          <w:b/>
          <w:bCs/>
          <w:lang w:val="fr-CH"/>
        </w:rPr>
        <w:t>Conclusion et remerciements</w:t>
      </w:r>
      <w:r w:rsidR="00C0256A">
        <w:rPr>
          <w:b/>
          <w:bCs/>
          <w:lang w:val="fr-CH"/>
        </w:rPr>
        <w:t xml:space="preserve"> suivi de l’apéritif</w:t>
      </w:r>
    </w:p>
    <w:p w14:paraId="1F0A4DBA" w14:textId="46CC2E06" w:rsidR="00DF2AC3" w:rsidRDefault="00DF2AC3" w:rsidP="00DF2AC3">
      <w:pPr>
        <w:pStyle w:val="Listenabsatz"/>
        <w:rPr>
          <w:lang w:val="fr-CH"/>
        </w:rPr>
      </w:pPr>
      <w:r>
        <w:rPr>
          <w:lang w:val="fr-CH"/>
        </w:rPr>
        <w:t>19h</w:t>
      </w:r>
      <w:r w:rsidR="00997B9B">
        <w:rPr>
          <w:lang w:val="fr-CH"/>
        </w:rPr>
        <w:t>45</w:t>
      </w:r>
      <w:r>
        <w:rPr>
          <w:lang w:val="fr-CH"/>
        </w:rPr>
        <w:t>-20h00</w:t>
      </w:r>
    </w:p>
    <w:p w14:paraId="606FAE96" w14:textId="77777777" w:rsidR="00C0256A" w:rsidRPr="000113DC" w:rsidRDefault="00C0256A" w:rsidP="00DF2AC3">
      <w:pPr>
        <w:pStyle w:val="Listenabsatz"/>
        <w:rPr>
          <w:lang w:val="fr-CH"/>
        </w:rPr>
      </w:pPr>
    </w:p>
    <w:p w14:paraId="30AF7662" w14:textId="385A5C20" w:rsidR="00F93EE4" w:rsidRDefault="00E86E3D" w:rsidP="005E2882">
      <w:pPr>
        <w:jc w:val="both"/>
        <w:rPr>
          <w:lang w:val="fr-CH"/>
        </w:rPr>
      </w:pPr>
      <w:r w:rsidRPr="00E86E3D">
        <w:rPr>
          <w:lang w:val="fr-CH"/>
        </w:rPr>
        <w:t>La conférence se tiendra à</w:t>
      </w:r>
      <w:r w:rsidR="000113DC">
        <w:rPr>
          <w:lang w:val="fr-CH"/>
        </w:rPr>
        <w:t xml:space="preserve"> la </w:t>
      </w:r>
      <w:hyperlink r:id="rId12" w:history="1">
        <w:r w:rsidR="000113DC" w:rsidRPr="00910A88">
          <w:rPr>
            <w:rStyle w:val="Hyperlink"/>
            <w:b/>
            <w:bCs/>
            <w:color w:val="auto"/>
            <w:sz w:val="40"/>
            <w:szCs w:val="40"/>
            <w:lang w:val="fr-CH"/>
          </w:rPr>
          <w:t>CCIJ</w:t>
        </w:r>
      </w:hyperlink>
      <w:r w:rsidR="000113DC">
        <w:rPr>
          <w:lang w:val="fr-CH"/>
        </w:rPr>
        <w:t xml:space="preserve">, Rue de l’Avenir 23 à Delémont, </w:t>
      </w:r>
      <w:r w:rsidRPr="00E86E3D">
        <w:rPr>
          <w:lang w:val="fr-CH"/>
        </w:rPr>
        <w:t xml:space="preserve">de </w:t>
      </w:r>
      <w:r w:rsidRPr="00910A88">
        <w:rPr>
          <w:b/>
          <w:bCs/>
          <w:sz w:val="40"/>
          <w:szCs w:val="40"/>
          <w:lang w:val="fr-CH"/>
        </w:rPr>
        <w:t>1</w:t>
      </w:r>
      <w:r w:rsidR="00F93EE4" w:rsidRPr="00910A88">
        <w:rPr>
          <w:b/>
          <w:bCs/>
          <w:sz w:val="40"/>
          <w:szCs w:val="40"/>
          <w:lang w:val="fr-CH"/>
        </w:rPr>
        <w:t>7</w:t>
      </w:r>
      <w:r w:rsidRPr="00910A88">
        <w:rPr>
          <w:b/>
          <w:bCs/>
          <w:sz w:val="40"/>
          <w:szCs w:val="40"/>
          <w:lang w:val="fr-CH"/>
        </w:rPr>
        <w:t>h</w:t>
      </w:r>
      <w:r w:rsidR="00F93EE4" w:rsidRPr="00910A88">
        <w:rPr>
          <w:b/>
          <w:bCs/>
          <w:sz w:val="40"/>
          <w:szCs w:val="40"/>
          <w:lang w:val="fr-CH"/>
        </w:rPr>
        <w:t xml:space="preserve">30 </w:t>
      </w:r>
      <w:r w:rsidR="00997B9B" w:rsidRPr="00910A88">
        <w:rPr>
          <w:b/>
          <w:bCs/>
          <w:sz w:val="40"/>
          <w:szCs w:val="40"/>
          <w:lang w:val="fr-CH"/>
        </w:rPr>
        <w:t>à 20</w:t>
      </w:r>
      <w:r w:rsidRPr="00910A88">
        <w:rPr>
          <w:b/>
          <w:bCs/>
          <w:sz w:val="40"/>
          <w:szCs w:val="40"/>
          <w:lang w:val="fr-CH"/>
        </w:rPr>
        <w:t>h</w:t>
      </w:r>
      <w:r w:rsidRPr="00E86E3D">
        <w:rPr>
          <w:lang w:val="fr-CH"/>
        </w:rPr>
        <w:t xml:space="preserve">, et sera suivie d'un apéritif convivial. </w:t>
      </w:r>
    </w:p>
    <w:p w14:paraId="7A1D6178" w14:textId="3F221FB6" w:rsidR="00E86E3D" w:rsidRPr="00E86E3D" w:rsidRDefault="00E86E3D" w:rsidP="005E2882">
      <w:pPr>
        <w:jc w:val="both"/>
        <w:rPr>
          <w:lang w:val="fr-CH"/>
        </w:rPr>
      </w:pPr>
      <w:r w:rsidRPr="00E86E3D">
        <w:rPr>
          <w:lang w:val="fr-CH"/>
        </w:rPr>
        <w:t xml:space="preserve">L'entrée est gratuite, mais l'inscription est obligatoire, en raison du nombre limité de places. Pour vous inscrire, veuillez </w:t>
      </w:r>
      <w:r w:rsidR="00F93EE4">
        <w:rPr>
          <w:lang w:val="fr-CH"/>
        </w:rPr>
        <w:t>retourner votre</w:t>
      </w:r>
      <w:r w:rsidR="00F93EE4" w:rsidRPr="005E2882">
        <w:rPr>
          <w:b/>
          <w:bCs/>
          <w:color w:val="00B0F0"/>
          <w:lang w:val="fr-CH"/>
        </w:rPr>
        <w:t xml:space="preserve"> inscription</w:t>
      </w:r>
      <w:r w:rsidR="00F93EE4" w:rsidRPr="005E2882">
        <w:rPr>
          <w:color w:val="00B0F0"/>
          <w:lang w:val="fr-CH"/>
        </w:rPr>
        <w:t xml:space="preserve"> </w:t>
      </w:r>
      <w:r w:rsidR="00F93EE4">
        <w:rPr>
          <w:lang w:val="fr-CH"/>
        </w:rPr>
        <w:t xml:space="preserve">par </w:t>
      </w:r>
      <w:r w:rsidR="001E12E6">
        <w:rPr>
          <w:lang w:val="fr-CH"/>
        </w:rPr>
        <w:t>courriel</w:t>
      </w:r>
      <w:r w:rsidR="00F93EE4">
        <w:rPr>
          <w:lang w:val="fr-CH"/>
        </w:rPr>
        <w:t xml:space="preserve"> à </w:t>
      </w:r>
      <w:hyperlink r:id="rId13" w:history="1">
        <w:r w:rsidR="00F93EE4" w:rsidRPr="005E2882">
          <w:rPr>
            <w:rStyle w:val="Hyperlink"/>
            <w:b/>
            <w:bCs/>
            <w:color w:val="00B0F0"/>
            <w:lang w:val="fr-CH"/>
          </w:rPr>
          <w:t>transjura@bluewin.ch</w:t>
        </w:r>
      </w:hyperlink>
      <w:r w:rsidR="00F93EE4" w:rsidRPr="005E2882">
        <w:rPr>
          <w:color w:val="00B0F0"/>
          <w:lang w:val="fr-CH"/>
        </w:rPr>
        <w:t xml:space="preserve"> </w:t>
      </w:r>
      <w:r w:rsidR="005E2882" w:rsidRPr="005E2882">
        <w:rPr>
          <w:color w:val="000000" w:themeColor="text1"/>
          <w:lang w:val="fr-CH"/>
        </w:rPr>
        <w:t>d’ici</w:t>
      </w:r>
      <w:r w:rsidR="005E2882">
        <w:rPr>
          <w:color w:val="00B0F0"/>
          <w:lang w:val="fr-CH"/>
        </w:rPr>
        <w:t xml:space="preserve"> </w:t>
      </w:r>
      <w:r w:rsidR="005E2882" w:rsidRPr="005E2882">
        <w:rPr>
          <w:b/>
          <w:bCs/>
          <w:color w:val="00B0F0"/>
          <w:lang w:val="fr-CH"/>
        </w:rPr>
        <w:t>fin février.</w:t>
      </w:r>
      <w:r w:rsidR="005E2882">
        <w:rPr>
          <w:color w:val="00B0F0"/>
          <w:lang w:val="fr-CH"/>
        </w:rPr>
        <w:t xml:space="preserve"> </w:t>
      </w:r>
    </w:p>
    <w:p w14:paraId="620F4410" w14:textId="179BD3A9" w:rsidR="00E86E3D" w:rsidRDefault="00E86E3D" w:rsidP="005E2882">
      <w:pPr>
        <w:jc w:val="both"/>
        <w:rPr>
          <w:lang w:val="fr-CH"/>
        </w:rPr>
      </w:pPr>
      <w:r w:rsidRPr="00E86E3D">
        <w:rPr>
          <w:lang w:val="fr-CH"/>
        </w:rPr>
        <w:t>Nous vous attendons nombreux et nombreuses pour cette conférence passionnante, qui vous permettra de découvrir les initiatives et les opportunités de l'ingénierie durable dans notre région.</w:t>
      </w:r>
    </w:p>
    <w:p w14:paraId="24571175" w14:textId="71B0FE7D" w:rsidR="00E86E3D" w:rsidRPr="00C0256A" w:rsidRDefault="00E86E3D" w:rsidP="00E86E3D">
      <w:pPr>
        <w:rPr>
          <w:lang w:val="fr-CH"/>
        </w:rPr>
      </w:pPr>
      <w:r w:rsidRPr="00C0256A">
        <w:rPr>
          <w:lang w:val="fr-CH"/>
        </w:rPr>
        <w:t>Avec nos meilleures salutations,</w:t>
      </w:r>
    </w:p>
    <w:p w14:paraId="1245ABA4" w14:textId="15D67E69" w:rsidR="00910A88" w:rsidRPr="005E2882" w:rsidRDefault="00E86E3D" w:rsidP="00E86E3D">
      <w:pPr>
        <w:rPr>
          <w:b/>
          <w:bCs/>
          <w:lang w:val="fr-CH"/>
        </w:rPr>
      </w:pPr>
      <w:r w:rsidRPr="005E2882">
        <w:rPr>
          <w:b/>
          <w:bCs/>
          <w:lang w:val="fr-CH"/>
        </w:rPr>
        <w:t>Le comité de Swiss Engineering TRANSJURA</w:t>
      </w:r>
    </w:p>
    <w:p w14:paraId="59B395FC" w14:textId="588896B8" w:rsidR="00F93EE4" w:rsidRPr="00C0256A" w:rsidRDefault="00F93EE4" w:rsidP="00E86E3D">
      <w:pPr>
        <w:rPr>
          <w:lang w:val="fr-CH"/>
        </w:rPr>
      </w:pPr>
      <w:r w:rsidRPr="00C0256A">
        <w:rPr>
          <w:lang w:val="fr-CH"/>
        </w:rPr>
        <w:t xml:space="preserve">Bryan Gosparini, Gaël </w:t>
      </w:r>
      <w:proofErr w:type="spellStart"/>
      <w:r w:rsidRPr="00C0256A">
        <w:rPr>
          <w:lang w:val="fr-CH"/>
        </w:rPr>
        <w:t>Wyssen</w:t>
      </w:r>
      <w:proofErr w:type="spellEnd"/>
      <w:r w:rsidRPr="00C0256A">
        <w:rPr>
          <w:lang w:val="fr-CH"/>
        </w:rPr>
        <w:t>, Anselme Voirol, Gabriel Nagel</w:t>
      </w:r>
    </w:p>
    <w:sectPr w:rsidR="00F93EE4" w:rsidRPr="00C0256A" w:rsidSect="002076DE">
      <w:headerReference w:type="default" r:id="rId14"/>
      <w:pgSz w:w="11906" w:h="16838"/>
      <w:pgMar w:top="1702" w:right="1417" w:bottom="284" w:left="1417"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D933" w14:textId="77777777" w:rsidR="002076DE" w:rsidRDefault="002076DE" w:rsidP="00F93EE4">
      <w:pPr>
        <w:spacing w:after="0" w:line="240" w:lineRule="auto"/>
      </w:pPr>
      <w:r>
        <w:separator/>
      </w:r>
    </w:p>
  </w:endnote>
  <w:endnote w:type="continuationSeparator" w:id="0">
    <w:p w14:paraId="29CA3D61" w14:textId="77777777" w:rsidR="002076DE" w:rsidRDefault="002076DE" w:rsidP="00F9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6041" w14:textId="77777777" w:rsidR="002076DE" w:rsidRDefault="002076DE" w:rsidP="00F93EE4">
      <w:pPr>
        <w:spacing w:after="0" w:line="240" w:lineRule="auto"/>
      </w:pPr>
      <w:r>
        <w:separator/>
      </w:r>
    </w:p>
  </w:footnote>
  <w:footnote w:type="continuationSeparator" w:id="0">
    <w:p w14:paraId="43A74F8C" w14:textId="77777777" w:rsidR="002076DE" w:rsidRDefault="002076DE" w:rsidP="00F9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0FE9" w14:textId="63056EB6" w:rsidR="00F93EE4" w:rsidRDefault="0071189E">
    <w:pPr>
      <w:pStyle w:val="Kopfzeile"/>
    </w:pPr>
    <w:r>
      <w:rPr>
        <w:noProof/>
      </w:rPr>
      <w:drawing>
        <wp:anchor distT="0" distB="0" distL="114300" distR="114300" simplePos="0" relativeHeight="251658240" behindDoc="0" locked="0" layoutInCell="1" allowOverlap="1" wp14:anchorId="183E5E82" wp14:editId="7255C4F7">
          <wp:simplePos x="0" y="0"/>
          <wp:positionH relativeFrom="column">
            <wp:posOffset>4893336</wp:posOffset>
          </wp:positionH>
          <wp:positionV relativeFrom="paragraph">
            <wp:posOffset>-142392</wp:posOffset>
          </wp:positionV>
          <wp:extent cx="1287145" cy="535940"/>
          <wp:effectExtent l="0" t="0" r="8255" b="0"/>
          <wp:wrapSquare wrapText="bothSides"/>
          <wp:docPr id="895886407" name="Image 2" descr="Une image contenant texte, Police, Graphiq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04623" name="Image 2" descr="Une image contenant texte, Police, Graphique, logo"/>
                  <pic:cNvPicPr/>
                </pic:nvPicPr>
                <pic:blipFill>
                  <a:blip r:embed="rId1">
                    <a:extLst>
                      <a:ext uri="{28A0092B-C50C-407E-A947-70E740481C1C}">
                        <a14:useLocalDpi xmlns:a14="http://schemas.microsoft.com/office/drawing/2010/main" val="0"/>
                      </a:ext>
                    </a:extLst>
                  </a:blip>
                  <a:stretch>
                    <a:fillRect/>
                  </a:stretch>
                </pic:blipFill>
                <pic:spPr>
                  <a:xfrm>
                    <a:off x="0" y="0"/>
                    <a:ext cx="1287145" cy="535940"/>
                  </a:xfrm>
                  <a:prstGeom prst="rect">
                    <a:avLst/>
                  </a:prstGeom>
                </pic:spPr>
              </pic:pic>
            </a:graphicData>
          </a:graphic>
          <wp14:sizeRelH relativeFrom="page">
            <wp14:pctWidth>0</wp14:pctWidth>
          </wp14:sizeRelH>
          <wp14:sizeRelV relativeFrom="page">
            <wp14:pctHeight>0</wp14:pctHeight>
          </wp14:sizeRelV>
        </wp:anchor>
      </w:drawing>
    </w:r>
    <w:r w:rsidR="00997B9B">
      <w:rPr>
        <w:noProof/>
      </w:rPr>
      <w:drawing>
        <wp:anchor distT="0" distB="0" distL="114300" distR="114300" simplePos="0" relativeHeight="251659264" behindDoc="0" locked="0" layoutInCell="1" allowOverlap="1" wp14:anchorId="534E2AC9" wp14:editId="5D0D15E3">
          <wp:simplePos x="0" y="0"/>
          <wp:positionH relativeFrom="column">
            <wp:posOffset>2406752</wp:posOffset>
          </wp:positionH>
          <wp:positionV relativeFrom="paragraph">
            <wp:posOffset>-199339</wp:posOffset>
          </wp:positionV>
          <wp:extent cx="1149350" cy="646430"/>
          <wp:effectExtent l="0" t="0" r="0" b="1270"/>
          <wp:wrapSquare wrapText="bothSides"/>
          <wp:docPr id="1551612665" name="Image 1" descr="UNESCO Logo, symbol, meaning, history, PNG, Vecto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Logo, symbol, meaning, history, PNG, Vector, br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935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EE4">
      <w:rPr>
        <w:noProof/>
      </w:rPr>
      <w:drawing>
        <wp:inline distT="0" distB="0" distL="0" distR="0" wp14:anchorId="4D832064" wp14:editId="31251104">
          <wp:extent cx="684341" cy="285293"/>
          <wp:effectExtent l="0" t="0" r="1905" b="635"/>
          <wp:docPr id="70767541" name="Image 2" descr="Médias - Swiss Engineering S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édias - Swiss Engineering ST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322" cy="290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701C"/>
    <w:multiLevelType w:val="hybridMultilevel"/>
    <w:tmpl w:val="D34802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34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3D"/>
    <w:rsid w:val="000113DC"/>
    <w:rsid w:val="001E12E6"/>
    <w:rsid w:val="002076DE"/>
    <w:rsid w:val="003721C4"/>
    <w:rsid w:val="00484B56"/>
    <w:rsid w:val="00565378"/>
    <w:rsid w:val="005D38F2"/>
    <w:rsid w:val="005E2882"/>
    <w:rsid w:val="0071189E"/>
    <w:rsid w:val="00882311"/>
    <w:rsid w:val="00910A88"/>
    <w:rsid w:val="009834AB"/>
    <w:rsid w:val="00997B9B"/>
    <w:rsid w:val="009D34E1"/>
    <w:rsid w:val="00A02789"/>
    <w:rsid w:val="00AC5AA8"/>
    <w:rsid w:val="00C0256A"/>
    <w:rsid w:val="00DF2AC3"/>
    <w:rsid w:val="00E86E3D"/>
    <w:rsid w:val="00EE3C4B"/>
    <w:rsid w:val="00F93E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9CA79"/>
  <w15:docId w15:val="{8BC95089-911E-4191-BCA1-062C3B1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86E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86E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86E3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86E3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86E3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E86E3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86E3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E86E3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86E3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6E3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86E3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86E3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86E3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86E3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E86E3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86E3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E86E3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86E3D"/>
    <w:rPr>
      <w:rFonts w:eastAsiaTheme="majorEastAsia" w:cstheme="majorBidi"/>
      <w:color w:val="272727" w:themeColor="text1" w:themeTint="D8"/>
    </w:rPr>
  </w:style>
  <w:style w:type="paragraph" w:styleId="Titel">
    <w:name w:val="Title"/>
    <w:basedOn w:val="Standard"/>
    <w:next w:val="Standard"/>
    <w:link w:val="TitelZchn"/>
    <w:uiPriority w:val="10"/>
    <w:qFormat/>
    <w:rsid w:val="00E86E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86E3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86E3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86E3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E86E3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E86E3D"/>
    <w:rPr>
      <w:i/>
      <w:iCs/>
      <w:color w:val="404040" w:themeColor="text1" w:themeTint="BF"/>
    </w:rPr>
  </w:style>
  <w:style w:type="paragraph" w:styleId="Listenabsatz">
    <w:name w:val="List Paragraph"/>
    <w:basedOn w:val="Standard"/>
    <w:uiPriority w:val="34"/>
    <w:qFormat/>
    <w:rsid w:val="00E86E3D"/>
    <w:pPr>
      <w:ind w:left="720"/>
      <w:contextualSpacing/>
    </w:pPr>
  </w:style>
  <w:style w:type="character" w:styleId="IntensiveHervorhebung">
    <w:name w:val="Intense Emphasis"/>
    <w:basedOn w:val="Absatz-Standardschriftart"/>
    <w:uiPriority w:val="21"/>
    <w:qFormat/>
    <w:rsid w:val="00E86E3D"/>
    <w:rPr>
      <w:i/>
      <w:iCs/>
      <w:color w:val="0F4761" w:themeColor="accent1" w:themeShade="BF"/>
    </w:rPr>
  </w:style>
  <w:style w:type="paragraph" w:styleId="IntensivesZitat">
    <w:name w:val="Intense Quote"/>
    <w:basedOn w:val="Standard"/>
    <w:next w:val="Standard"/>
    <w:link w:val="IntensivesZitatZchn"/>
    <w:uiPriority w:val="30"/>
    <w:qFormat/>
    <w:rsid w:val="00E86E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86E3D"/>
    <w:rPr>
      <w:i/>
      <w:iCs/>
      <w:color w:val="0F4761" w:themeColor="accent1" w:themeShade="BF"/>
    </w:rPr>
  </w:style>
  <w:style w:type="character" w:styleId="IntensiverVerweis">
    <w:name w:val="Intense Reference"/>
    <w:basedOn w:val="Absatz-Standardschriftart"/>
    <w:uiPriority w:val="32"/>
    <w:qFormat/>
    <w:rsid w:val="00E86E3D"/>
    <w:rPr>
      <w:b/>
      <w:bCs/>
      <w:smallCaps/>
      <w:color w:val="0F4761" w:themeColor="accent1" w:themeShade="BF"/>
      <w:spacing w:val="5"/>
    </w:rPr>
  </w:style>
  <w:style w:type="paragraph" w:styleId="Kopfzeile">
    <w:name w:val="header"/>
    <w:basedOn w:val="Standard"/>
    <w:link w:val="KopfzeileZchn"/>
    <w:uiPriority w:val="99"/>
    <w:unhideWhenUsed/>
    <w:rsid w:val="00F93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EE4"/>
  </w:style>
  <w:style w:type="paragraph" w:styleId="Fuzeile">
    <w:name w:val="footer"/>
    <w:basedOn w:val="Standard"/>
    <w:link w:val="FuzeileZchn"/>
    <w:uiPriority w:val="99"/>
    <w:unhideWhenUsed/>
    <w:rsid w:val="00F93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EE4"/>
  </w:style>
  <w:style w:type="character" w:styleId="Hyperlink">
    <w:name w:val="Hyperlink"/>
    <w:basedOn w:val="Absatz-Standardschriftart"/>
    <w:uiPriority w:val="99"/>
    <w:unhideWhenUsed/>
    <w:rsid w:val="00F93EE4"/>
    <w:rPr>
      <w:color w:val="467886" w:themeColor="hyperlink"/>
      <w:u w:val="single"/>
    </w:rPr>
  </w:style>
  <w:style w:type="character" w:styleId="NichtaufgelsteErwhnung">
    <w:name w:val="Unresolved Mention"/>
    <w:basedOn w:val="Absatz-Standardschriftart"/>
    <w:uiPriority w:val="99"/>
    <w:semiHidden/>
    <w:unhideWhenUsed/>
    <w:rsid w:val="00F9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ansjura@bluewin.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ps.app.goo.gl/Tv4mgRC26aaM7LsE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Gosparini | SwissKH Sàrl</dc:creator>
  <cp:keywords/>
  <dc:description/>
  <cp:lastModifiedBy>Gregor Hubbuch</cp:lastModifiedBy>
  <cp:revision>2</cp:revision>
  <cp:lastPrinted>2024-01-31T17:18:00Z</cp:lastPrinted>
  <dcterms:created xsi:type="dcterms:W3CDTF">2024-02-15T07:51:00Z</dcterms:created>
  <dcterms:modified xsi:type="dcterms:W3CDTF">2024-02-15T07:51:00Z</dcterms:modified>
</cp:coreProperties>
</file>